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099" w:rsidP="00545099" w:rsidRDefault="00545099" w14:paraId="1F3F7B59" w14:textId="77777777">
      <w:pPr>
        <w:spacing w:after="0"/>
        <w:contextualSpacing/>
      </w:pPr>
    </w:p>
    <w:p w:rsidRPr="008D69EA" w:rsidR="00B27AE4" w:rsidP="00545099" w:rsidRDefault="00B27AE4" w14:paraId="0A910B04" w14:textId="77777777">
      <w:pPr>
        <w:pStyle w:val="SOPLevel1"/>
        <w:spacing w:before="0" w:after="0"/>
        <w:contextualSpacing/>
      </w:pPr>
      <w:r w:rsidRPr="008D69EA">
        <w:t>PURPOSE</w:t>
      </w:r>
    </w:p>
    <w:p w:rsidRPr="00FC280E" w:rsidR="00B27AE4" w:rsidP="00545099" w:rsidRDefault="00B27AE4" w14:paraId="796041F6" w14:textId="49B0016B">
      <w:pPr>
        <w:pStyle w:val="SOPLevel2"/>
        <w:spacing w:before="0" w:after="0"/>
        <w:contextualSpacing/>
      </w:pPr>
      <w:r>
        <w:t>This procedure establishes the process to complete tasks required to monitor the research review process.</w:t>
      </w:r>
    </w:p>
    <w:p w:rsidRPr="00FC280E" w:rsidR="00B27AE4" w:rsidP="00545099" w:rsidRDefault="00B27AE4" w14:paraId="7CCF6C54" w14:textId="77777777">
      <w:pPr>
        <w:pStyle w:val="SOPLevel2"/>
        <w:spacing w:before="0" w:after="0"/>
        <w:contextualSpacing/>
      </w:pPr>
      <w:bookmarkStart w:name="OLE_LINK3" w:id="0"/>
      <w:r w:rsidRPr="00FC280E">
        <w:t>The process begins each day.</w:t>
      </w:r>
    </w:p>
    <w:p w:rsidR="00B27AE4" w:rsidP="00545099" w:rsidRDefault="00B27AE4" w14:paraId="3C7BDD5C" w14:textId="294738C4">
      <w:pPr>
        <w:pStyle w:val="SOPLevel2"/>
        <w:spacing w:before="0" w:after="0"/>
        <w:contextualSpacing/>
      </w:pPr>
      <w:r w:rsidRPr="00FC280E">
        <w:t>The process ends when the tasks have been completed</w:t>
      </w:r>
      <w:bookmarkEnd w:id="0"/>
      <w:r w:rsidRPr="00FC280E">
        <w:t>.</w:t>
      </w:r>
    </w:p>
    <w:p w:rsidRPr="00FC280E" w:rsidR="00545099" w:rsidP="00545099" w:rsidRDefault="00545099" w14:paraId="2C597A57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FC280E" w:rsidR="00B27AE4" w:rsidP="00545099" w:rsidRDefault="00B27AE4" w14:paraId="76E7DC39" w14:textId="77777777">
      <w:pPr>
        <w:pStyle w:val="SOPLevel1"/>
        <w:spacing w:before="0" w:after="0"/>
        <w:contextualSpacing/>
      </w:pPr>
      <w:r w:rsidRPr="00FC280E">
        <w:t>REVISIONS FROM PREVIOUS VERSION</w:t>
      </w:r>
    </w:p>
    <w:p w:rsidR="00B27AE4" w:rsidP="00545099" w:rsidRDefault="00B27AE4" w14:paraId="37F873B0" w14:textId="7FB72BDA">
      <w:pPr>
        <w:pStyle w:val="SOPLevel2"/>
        <w:spacing w:before="0" w:after="0"/>
        <w:contextualSpacing/>
      </w:pPr>
      <w:r w:rsidRPr="00FC280E">
        <w:t>None</w:t>
      </w:r>
    </w:p>
    <w:p w:rsidRPr="00FC280E" w:rsidR="00545099" w:rsidP="00545099" w:rsidRDefault="00545099" w14:paraId="311A38A4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FC280E" w:rsidR="00B27AE4" w:rsidP="00545099" w:rsidRDefault="00B27AE4" w14:paraId="517AFFE0" w14:textId="77777777">
      <w:pPr>
        <w:pStyle w:val="SOPLevel1"/>
        <w:spacing w:before="0" w:after="0"/>
        <w:contextualSpacing/>
      </w:pPr>
      <w:r w:rsidRPr="00FC280E">
        <w:t>POLICY</w:t>
      </w:r>
    </w:p>
    <w:p w:rsidR="00B27AE4" w:rsidP="00545099" w:rsidRDefault="00B27AE4" w14:paraId="76B72584" w14:textId="55FBBB87">
      <w:pPr>
        <w:pStyle w:val="SOPLevel2"/>
        <w:spacing w:before="0" w:after="0"/>
        <w:contextualSpacing/>
      </w:pPr>
      <w:r w:rsidRPr="00FC280E">
        <w:t>None</w:t>
      </w:r>
    </w:p>
    <w:p w:rsidRPr="00FC280E" w:rsidR="00545099" w:rsidP="00545099" w:rsidRDefault="00545099" w14:paraId="3555FC9D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FC280E" w:rsidR="00B27AE4" w:rsidP="00545099" w:rsidRDefault="00B27AE4" w14:paraId="6B271D6E" w14:textId="5D4E8783">
      <w:pPr>
        <w:pStyle w:val="SOPLevel1"/>
        <w:spacing w:before="0" w:after="0"/>
        <w:contextualSpacing/>
      </w:pPr>
      <w:r w:rsidRPr="00FC280E">
        <w:t>RESPONSIBILITIES</w:t>
      </w:r>
    </w:p>
    <w:p w:rsidR="00B27AE4" w:rsidP="00545099" w:rsidRDefault="00FF212A" w14:paraId="56A0F521" w14:textId="3EC8F352">
      <w:pPr>
        <w:pStyle w:val="SOPLevel2"/>
        <w:spacing w:before="0" w:after="0"/>
        <w:contextualSpacing/>
      </w:pPr>
      <w:r>
        <w:t xml:space="preserve">Some procedures that follow are completed automatically by electronic systems; some procedures are completed by </w:t>
      </w:r>
      <w:r w:rsidRPr="00FC280E" w:rsidR="00B27AE4">
        <w:t>IRB staff members</w:t>
      </w:r>
      <w:r>
        <w:t>.</w:t>
      </w:r>
    </w:p>
    <w:p w:rsidRPr="00FC280E" w:rsidR="00545099" w:rsidP="00545099" w:rsidRDefault="00545099" w14:paraId="3E2B53ED" w14:textId="77777777">
      <w:pPr>
        <w:pStyle w:val="SOPLevel2"/>
        <w:numPr>
          <w:ilvl w:val="0"/>
          <w:numId w:val="0"/>
        </w:numPr>
        <w:spacing w:before="0" w:after="0"/>
        <w:ind w:left="936"/>
        <w:contextualSpacing/>
      </w:pPr>
    </w:p>
    <w:p w:rsidRPr="00FC280E" w:rsidR="00B27AE4" w:rsidP="00545099" w:rsidRDefault="00B27AE4" w14:paraId="77E8C9AD" w14:textId="77777777">
      <w:pPr>
        <w:pStyle w:val="SOPLevel1"/>
        <w:spacing w:before="0" w:after="0"/>
        <w:contextualSpacing/>
      </w:pPr>
      <w:r w:rsidRPr="00FC280E">
        <w:t>PROCEDURE</w:t>
      </w:r>
    </w:p>
    <w:p w:rsidRPr="00545099" w:rsidR="000103B6" w:rsidP="00545099" w:rsidRDefault="000103B6" w14:paraId="5239E1D7" w14:textId="77BE03BD">
      <w:pPr>
        <w:pStyle w:val="SOPLevel2"/>
        <w:spacing w:before="0" w:after="0"/>
        <w:contextualSpacing/>
      </w:pPr>
      <w:r w:rsidRPr="00545099">
        <w:t xml:space="preserve">The following steps are </w:t>
      </w:r>
      <w:r w:rsidRPr="00545099" w:rsidR="000F28C2">
        <w:t xml:space="preserve">completed </w:t>
      </w:r>
      <w:r w:rsidRPr="00545099">
        <w:t>automatically</w:t>
      </w:r>
      <w:r w:rsidRPr="00545099" w:rsidR="000F28C2">
        <w:t xml:space="preserve"> by </w:t>
      </w:r>
      <w:r w:rsidR="001E000F">
        <w:t>electronic systems</w:t>
      </w:r>
      <w:r w:rsidRPr="00545099" w:rsidR="000F28C2">
        <w:t xml:space="preserve"> as follows</w:t>
      </w:r>
      <w:r w:rsidRPr="00545099">
        <w:t>:</w:t>
      </w:r>
    </w:p>
    <w:p w:rsidRPr="00545099" w:rsidR="00B27AE4" w:rsidP="00545099" w:rsidRDefault="000103B6" w14:paraId="388DF81F" w14:textId="7740B767">
      <w:pPr>
        <w:pStyle w:val="SOPLevel3"/>
        <w:spacing w:before="0" w:after="0"/>
        <w:contextualSpacing/>
      </w:pPr>
      <w:r w:rsidRPr="00545099">
        <w:t xml:space="preserve">CITI tracks </w:t>
      </w:r>
      <w:r w:rsidRPr="00D53A45" w:rsidR="0059473E">
        <w:t>Rutgers</w:t>
      </w:r>
      <w:r w:rsidR="00545099">
        <w:t>’</w:t>
      </w:r>
      <w:r w:rsidRPr="00545099" w:rsidR="0059473E">
        <w:t>-</w:t>
      </w:r>
      <w:r w:rsidRPr="00D53A45" w:rsidR="0059473E">
        <w:t xml:space="preserve">affiliated </w:t>
      </w:r>
      <w:r w:rsidRPr="00545099" w:rsidR="005C5A4A">
        <w:t>individuals</w:t>
      </w:r>
      <w:r w:rsidRPr="00545099" w:rsidR="0059473E">
        <w:t>’</w:t>
      </w:r>
      <w:r w:rsidRPr="00545099" w:rsidR="005C5A4A">
        <w:t xml:space="preserve"> </w:t>
      </w:r>
      <w:r w:rsidRPr="00545099">
        <w:t xml:space="preserve">completion of </w:t>
      </w:r>
      <w:r w:rsidRPr="00545099" w:rsidR="000F28C2">
        <w:t xml:space="preserve">required </w:t>
      </w:r>
      <w:r w:rsidRPr="00545099">
        <w:t>training modules. It</w:t>
      </w:r>
      <w:r w:rsidRPr="00545099" w:rsidR="000F28C2">
        <w:t xml:space="preserve"> </w:t>
      </w:r>
      <w:r w:rsidRPr="00545099">
        <w:t xml:space="preserve">automatically sends reminders to individuals when training will lapse in </w:t>
      </w:r>
      <w:r w:rsidRPr="00545099" w:rsidR="001E000F">
        <w:t>90</w:t>
      </w:r>
      <w:r w:rsidRPr="00545099">
        <w:t xml:space="preserve"> days.</w:t>
      </w:r>
      <w:r w:rsidRPr="00545099" w:rsidR="000F28C2">
        <w:t xml:space="preserve"> A Failure to Submit correspondence is automatically sent by CITI when an individual fails to complete required training before the expiration date. </w:t>
      </w:r>
      <w:r w:rsidRPr="00545099">
        <w:t xml:space="preserve"> CITI interacts with Rutgers electronic IRB system (e-IRB) downloading timely data about individuals training status.</w:t>
      </w:r>
      <w:r w:rsidRPr="00545099" w:rsidR="000F28C2">
        <w:t xml:space="preserve"> </w:t>
      </w:r>
    </w:p>
    <w:p w:rsidRPr="00545099" w:rsidR="000103B6" w:rsidP="00545099" w:rsidRDefault="000103B6" w14:paraId="6478F32E" w14:textId="3336D3B7">
      <w:pPr>
        <w:pStyle w:val="SOPLevel3"/>
        <w:spacing w:before="0" w:after="0"/>
        <w:contextualSpacing/>
      </w:pPr>
      <w:r w:rsidRPr="00545099">
        <w:t xml:space="preserve">E-IRB tracks schedule of continuing review progress reports and status reports </w:t>
      </w:r>
      <w:r w:rsidRPr="00545099" w:rsidR="000F28C2">
        <w:t xml:space="preserve">and automatically issues </w:t>
      </w:r>
      <w:r w:rsidRPr="00545099" w:rsidR="00A74843">
        <w:t>90-day, 60-day, 30-day</w:t>
      </w:r>
      <w:r w:rsidRPr="00545099" w:rsidR="000F28C2">
        <w:t xml:space="preserve"> reminder</w:t>
      </w:r>
      <w:r w:rsidRPr="00545099" w:rsidR="00A74843">
        <w:t>s</w:t>
      </w:r>
      <w:r w:rsidRPr="00545099" w:rsidR="000F28C2">
        <w:t xml:space="preserve"> to the principal investigator to submit reports by their due date</w:t>
      </w:r>
      <w:r w:rsidRPr="00545099" w:rsidR="001E000F">
        <w:t xml:space="preserve"> and study expiration notices, as applicable</w:t>
      </w:r>
      <w:r w:rsidRPr="00545099" w:rsidR="000F28C2">
        <w:t xml:space="preserve">. </w:t>
      </w:r>
      <w:r w:rsidRPr="00545099" w:rsidR="00A74843">
        <w:t xml:space="preserve">E-IRB automatically sends </w:t>
      </w:r>
      <w:r w:rsidRPr="00545099" w:rsidR="000F28C2">
        <w:t xml:space="preserve">A Failure to Submit correspondence </w:t>
      </w:r>
      <w:r w:rsidRPr="00545099" w:rsidR="00862797">
        <w:t xml:space="preserve">and Expiration of IRB Approval, as applicable, </w:t>
      </w:r>
      <w:r w:rsidRPr="00545099" w:rsidR="00A74843">
        <w:t xml:space="preserve">to the PI if the report is not </w:t>
      </w:r>
      <w:r w:rsidR="002413C5">
        <w:t>submitted</w:t>
      </w:r>
      <w:r w:rsidRPr="00545099" w:rsidR="00A74843">
        <w:t xml:space="preserve"> to e-IRB by the due date.</w:t>
      </w:r>
      <w:r w:rsidRPr="00545099" w:rsidR="000F28C2">
        <w:t xml:space="preserve"> </w:t>
      </w:r>
    </w:p>
    <w:p w:rsidR="00A74843" w:rsidP="00545099" w:rsidRDefault="00A74843" w14:paraId="39EE5F4C" w14:textId="77777777">
      <w:pPr>
        <w:pStyle w:val="SOPLevel2"/>
        <w:spacing w:before="0" w:after="0"/>
        <w:contextualSpacing/>
      </w:pPr>
      <w:bookmarkStart w:name="OLE_LINK1" w:id="1"/>
      <w:bookmarkStart w:name="OLE_LINK2" w:id="2"/>
      <w:r>
        <w:t>The following steps are completed by IRB staff:</w:t>
      </w:r>
    </w:p>
    <w:p w:rsidRPr="00FC280E" w:rsidR="00B27AE4" w:rsidP="00545099" w:rsidRDefault="00B27AE4" w14:paraId="45F5B339" w14:textId="7BF304B7">
      <w:pPr>
        <w:pStyle w:val="SOPLevel3"/>
        <w:spacing w:before="0" w:after="0"/>
        <w:contextualSpacing/>
      </w:pPr>
      <w:r>
        <w:t xml:space="preserve">Check for </w:t>
      </w:r>
      <w:r w:rsidRPr="00545099">
        <w:rPr>
          <w:u w:val="single"/>
        </w:rPr>
        <w:t>emergency uses</w:t>
      </w:r>
      <w:r>
        <w:t xml:space="preserve"> where the IRB has not received a </w:t>
      </w:r>
      <w:r w:rsidR="608952DF">
        <w:t xml:space="preserve">progress </w:t>
      </w:r>
      <w:r>
        <w:t xml:space="preserve">report, within 5 </w:t>
      </w:r>
      <w:r w:rsidR="5ABA0491">
        <w:t xml:space="preserve">business </w:t>
      </w:r>
      <w:r>
        <w:t>days:</w:t>
      </w:r>
    </w:p>
    <w:p w:rsidRPr="00FC280E" w:rsidR="00B27AE4" w:rsidP="00545099" w:rsidRDefault="00B27AE4" w14:paraId="7DE97E46" w14:textId="39F9A059" w14:noSpellErr="1">
      <w:pPr>
        <w:pStyle w:val="SOPLevel4"/>
        <w:spacing w:before="0" w:after="0"/>
        <w:contextualSpacing/>
        <w:rPr/>
      </w:pPr>
      <w:r w:rsidR="00B27AE4">
        <w:rPr/>
        <w:t xml:space="preserve">Complete and send </w:t>
      </w:r>
      <w:r w:rsidR="00192B2B">
        <w:rPr/>
        <w:t>HRP-551 - LETTER - Failure to Submit E</w:t>
      </w:r>
      <w:r w:rsidR="00862797">
        <w:rPr/>
        <w:t xml:space="preserve">mergency </w:t>
      </w:r>
      <w:r w:rsidR="00192B2B">
        <w:rPr/>
        <w:t>U</w:t>
      </w:r>
      <w:r w:rsidR="00862797">
        <w:rPr/>
        <w:t>se</w:t>
      </w:r>
      <w:r w:rsidR="00192B2B">
        <w:rPr/>
        <w:t xml:space="preserve"> Rep</w:t>
      </w:r>
      <w:r w:rsidR="00192B2B">
        <w:rPr/>
        <w:t>ort</w:t>
      </w:r>
      <w:r w:rsidR="00FC280E">
        <w:rPr/>
        <w:t xml:space="preserve"> through eIRB</w:t>
      </w:r>
      <w:r w:rsidR="00862797">
        <w:rPr/>
        <w:t>.</w:t>
      </w:r>
    </w:p>
    <w:p w:rsidRPr="00FC280E" w:rsidR="001E000F" w:rsidP="00545099" w:rsidRDefault="63AEA2E5" w14:paraId="22CE1A9B" w14:textId="2ABEA70C" w14:noSpellErr="1">
      <w:pPr>
        <w:pStyle w:val="SOPLevel4"/>
        <w:spacing w:before="0" w:after="0"/>
        <w:contextualSpacing/>
        <w:rPr/>
      </w:pPr>
      <w:r w:rsidR="63AEA2E5">
        <w:rPr/>
        <w:t xml:space="preserve"> Send a reminder email to PI to follow up with submission of </w:t>
      </w:r>
      <w:r w:rsidR="29D0DDC5">
        <w:rPr/>
        <w:t>progress report</w:t>
      </w:r>
      <w:r w:rsidR="00B27AE4">
        <w:rPr/>
        <w:t>.</w:t>
      </w:r>
      <w:r w:rsidR="0429A519">
        <w:rPr/>
        <w:t xml:space="preserve"> </w:t>
      </w:r>
    </w:p>
    <w:p w:rsidRPr="00FC280E" w:rsidR="00B27AE4" w:rsidP="00545099" w:rsidRDefault="00024A69" w14:paraId="30B7C276" w14:textId="45C7BD8F" w14:noSpellErr="1">
      <w:pPr>
        <w:pStyle w:val="SOPLevel4"/>
        <w:spacing w:before="0" w:after="0"/>
        <w:contextualSpacing/>
        <w:rPr/>
      </w:pPr>
      <w:r w:rsidR="00024A69">
        <w:rPr/>
        <w:t>At the direction of the Executive Committee p</w:t>
      </w:r>
      <w:r w:rsidR="00B27AE4">
        <w:rPr/>
        <w:t xml:space="preserve">rocess the failure to submit as a </w:t>
      </w:r>
      <w:r w:rsidRPr="2BBECD97" w:rsidR="00B27AE4">
        <w:rPr>
          <w:u w:val="double"/>
        </w:rPr>
        <w:t>Finding of Non-Compliance</w:t>
      </w:r>
      <w:r w:rsidR="00B27AE4">
        <w:rPr/>
        <w:t xml:space="preserve"> under </w:t>
      </w:r>
      <w:r w:rsidR="00192B2B">
        <w:rPr/>
        <w:t xml:space="preserve">HRP-024 - SOP - </w:t>
      </w:r>
      <w:r w:rsidR="4E66D1F5">
        <w:rPr/>
        <w:t xml:space="preserve">Reportable </w:t>
      </w:r>
      <w:r w:rsidR="500519E2">
        <w:rPr/>
        <w:t>New Information</w:t>
      </w:r>
      <w:r w:rsidR="34A52C3D">
        <w:rPr/>
        <w:t xml:space="preserve"> </w:t>
      </w:r>
    </w:p>
    <w:p w:rsidRPr="00FC280E" w:rsidR="00862797" w:rsidP="00545099" w:rsidRDefault="00024A69" w14:paraId="60997436" w14:textId="1CF8ADA9" w14:noSpellErr="1">
      <w:pPr>
        <w:pStyle w:val="SOPLevel4"/>
        <w:spacing w:before="0" w:after="0"/>
        <w:contextualSpacing/>
        <w:rPr/>
      </w:pPr>
      <w:r w:rsidR="00024A69">
        <w:rPr/>
        <w:t xml:space="preserve">At the direction of the Executive Committee, the principal investigator’s name will be </w:t>
      </w:r>
      <w:r w:rsidR="00024A69">
        <w:rPr/>
        <w:t xml:space="preserve">placed on the Restricted </w:t>
      </w:r>
      <w:r w:rsidR="001E000F">
        <w:rPr/>
        <w:t xml:space="preserve">Status </w:t>
      </w:r>
      <w:r w:rsidR="00024A69">
        <w:rPr/>
        <w:t xml:space="preserve">list. </w:t>
      </w:r>
      <w:bookmarkEnd w:id="1"/>
      <w:bookmarkEnd w:id="2"/>
    </w:p>
    <w:p w:rsidR="00862797" w:rsidP="00545099" w:rsidRDefault="001D5DB0" w14:paraId="65571E5A" w14:textId="07A75681">
      <w:pPr>
        <w:pStyle w:val="SOPLevel3"/>
        <w:spacing w:before="0" w:after="0"/>
        <w:contextualSpacing/>
      </w:pPr>
      <w:r>
        <w:t>F</w:t>
      </w:r>
      <w:r w:rsidR="00862797">
        <w:t xml:space="preserve">or </w:t>
      </w:r>
      <w:proofErr w:type="gramStart"/>
      <w:r w:rsidRPr="00D53A45" w:rsidR="0059473E">
        <w:t>individuals</w:t>
      </w:r>
      <w:proofErr w:type="gramEnd"/>
      <w:r w:rsidRPr="00D53A45" w:rsidR="0059473E">
        <w:t xml:space="preserve"> </w:t>
      </w:r>
      <w:r w:rsidRPr="00D53A45" w:rsidR="00862797">
        <w:t>w</w:t>
      </w:r>
      <w:r w:rsidR="00862797">
        <w:t xml:space="preserve">hose </w:t>
      </w:r>
      <w:r w:rsidRPr="00545099" w:rsidR="00862797">
        <w:rPr>
          <w:u w:val="single"/>
        </w:rPr>
        <w:t>training</w:t>
      </w:r>
      <w:r w:rsidR="00862797">
        <w:t xml:space="preserve"> has lapsed:</w:t>
      </w:r>
    </w:p>
    <w:p w:rsidRPr="00FC280E" w:rsidR="00B27AE4" w:rsidP="00545099" w:rsidRDefault="00024A69" w14:paraId="22EC553E" w14:textId="6014C90B">
      <w:pPr>
        <w:pStyle w:val="SOPLevel4"/>
        <w:spacing w:before="0" w:after="0"/>
        <w:contextualSpacing/>
      </w:pPr>
      <w:r>
        <w:t xml:space="preserve">At the direction of the Executive Committee, </w:t>
      </w:r>
      <w:r w:rsidR="0059473E">
        <w:t xml:space="preserve">a </w:t>
      </w:r>
      <w:r w:rsidR="00B27AE4">
        <w:t>principal investigator</w:t>
      </w:r>
      <w:r w:rsidR="00A74843">
        <w:t>’s name</w:t>
      </w:r>
      <w:r w:rsidR="00B27AE4">
        <w:t xml:space="preserve"> </w:t>
      </w:r>
      <w:r w:rsidR="00A74843">
        <w:t xml:space="preserve">will be placed </w:t>
      </w:r>
      <w:r w:rsidR="00B27AE4">
        <w:t xml:space="preserve">on the </w:t>
      </w:r>
      <w:r w:rsidRPr="1DFE6B8C" w:rsidR="00B27AE4">
        <w:rPr>
          <w:u w:val="double"/>
        </w:rPr>
        <w:t>Restricted</w:t>
      </w:r>
      <w:r w:rsidRPr="1DFE6B8C" w:rsidR="2E432C95">
        <w:rPr>
          <w:u w:val="double"/>
        </w:rPr>
        <w:t xml:space="preserve"> Status</w:t>
      </w:r>
      <w:r w:rsidR="00B27AE4">
        <w:t xml:space="preserve"> list.</w:t>
      </w:r>
    </w:p>
    <w:p w:rsidRPr="00545099" w:rsidR="00B27AE4" w:rsidP="00545099" w:rsidRDefault="0059473E" w14:paraId="0AFEC748" w14:textId="653B337C">
      <w:pPr>
        <w:pStyle w:val="SOPLevel4"/>
        <w:spacing w:before="0" w:after="0"/>
        <w:contextualSpacing/>
      </w:pPr>
      <w:r w:rsidRPr="00D53A45">
        <w:t xml:space="preserve">At the direction of the </w:t>
      </w:r>
      <w:r w:rsidRPr="00545099" w:rsidR="006F3B57">
        <w:t>IO or designee</w:t>
      </w:r>
      <w:r w:rsidRPr="00D53A45">
        <w:t xml:space="preserve">, an </w:t>
      </w:r>
      <w:r w:rsidRPr="00D53A45" w:rsidR="00B27AE4">
        <w:t>IRB member</w:t>
      </w:r>
      <w:r w:rsidRPr="00D53A45">
        <w:t>’s appointment to the IRB will be suspended or revoked.</w:t>
      </w:r>
      <w:r w:rsidRPr="00545099">
        <w:t xml:space="preserve"> </w:t>
      </w:r>
      <w:r w:rsidRPr="00D53A45">
        <w:t xml:space="preserve"> If revoked, f</w:t>
      </w:r>
      <w:r w:rsidRPr="00D53A45" w:rsidR="00B27AE4">
        <w:t xml:space="preserve">ollow </w:t>
      </w:r>
      <w:r w:rsidRPr="0059473E" w:rsidR="51572AD3">
        <w:t>HRP-083 - SOP - IRB Membership Removal.</w:t>
      </w:r>
      <w:r w:rsidRPr="0059473E" w:rsidR="00024A69">
        <w:t xml:space="preserve"> </w:t>
      </w:r>
    </w:p>
    <w:p w:rsidRPr="00545099" w:rsidR="001D5DB0" w:rsidP="00545099" w:rsidRDefault="00A74843" w14:paraId="63648A24" w14:textId="5F549404">
      <w:pPr>
        <w:pStyle w:val="SOPLevel3"/>
        <w:spacing w:before="0" w:after="0"/>
        <w:contextualSpacing/>
        <w:rPr>
          <w:color w:val="000000" w:themeColor="text1"/>
        </w:rPr>
      </w:pPr>
      <w:r w:rsidRPr="00A74843">
        <w:t xml:space="preserve">For </w:t>
      </w:r>
      <w:r w:rsidRPr="00A74843" w:rsidR="00B27AE4">
        <w:t xml:space="preserve">protocols that have </w:t>
      </w:r>
      <w:r w:rsidRPr="00545099" w:rsidR="00B27AE4">
        <w:rPr>
          <w:u w:val="single"/>
        </w:rPr>
        <w:t>expired due to lack of continuing review</w:t>
      </w:r>
      <w:r w:rsidR="001E000F">
        <w:rPr>
          <w:u w:val="single"/>
        </w:rPr>
        <w:t xml:space="preserve"> report </w:t>
      </w:r>
      <w:r w:rsidRPr="00545099" w:rsidR="001E000F">
        <w:rPr>
          <w:color w:val="000000" w:themeColor="text1"/>
          <w:u w:val="single"/>
        </w:rPr>
        <w:t>or status report</w:t>
      </w:r>
      <w:r w:rsidRPr="00545099" w:rsidR="00B27AE4">
        <w:rPr>
          <w:color w:val="000000" w:themeColor="text1"/>
        </w:rPr>
        <w:t>:</w:t>
      </w:r>
    </w:p>
    <w:p w:rsidRPr="009F7D14" w:rsidR="00B27AE4" w:rsidP="00545099" w:rsidRDefault="001D5DB0" w14:paraId="1638A84B" w14:textId="09F86D23">
      <w:pPr>
        <w:pStyle w:val="SOPLevel4"/>
        <w:spacing w:before="0" w:after="0"/>
        <w:contextualSpacing/>
      </w:pPr>
      <w:r>
        <w:t>F</w:t>
      </w:r>
      <w:r w:rsidRPr="00A74843" w:rsidR="00B27AE4">
        <w:t>ollow</w:t>
      </w:r>
      <w:r w:rsidRPr="00A74843" w:rsidR="51572AD3">
        <w:t xml:space="preserve"> HRP</w:t>
      </w:r>
      <w:r w:rsidR="51572AD3">
        <w:t>-063 - SOP - Expiration of IRB Approval</w:t>
      </w:r>
      <w:r w:rsidR="00D32902">
        <w:t>.</w:t>
      </w:r>
      <w:r w:rsidR="00831622">
        <w:t xml:space="preserve"> </w:t>
      </w:r>
    </w:p>
    <w:p w:rsidRPr="009F7D14" w:rsidR="00500825" w:rsidP="00545099" w:rsidRDefault="001D5DB0" w14:paraId="7C14CB5E" w14:textId="12ED2997">
      <w:pPr>
        <w:pStyle w:val="SOPLevel3"/>
        <w:spacing w:before="0" w:after="0"/>
        <w:contextualSpacing/>
        <w:rPr>
          <w:strike/>
        </w:rPr>
      </w:pPr>
      <w:r w:rsidRPr="00545099">
        <w:t>F</w:t>
      </w:r>
      <w:r w:rsidRPr="009F7D14" w:rsidR="76E02D0C">
        <w:t xml:space="preserve">or protocols that </w:t>
      </w:r>
      <w:r w:rsidRPr="00545099">
        <w:t xml:space="preserve">have </w:t>
      </w:r>
      <w:r w:rsidRPr="00545099">
        <w:rPr>
          <w:u w:val="single"/>
        </w:rPr>
        <w:t xml:space="preserve">expired </w:t>
      </w:r>
      <w:r w:rsidRPr="00545099" w:rsidR="00FF212A">
        <w:rPr>
          <w:u w:val="single"/>
        </w:rPr>
        <w:t>and are administratively closed</w:t>
      </w:r>
      <w:r w:rsidRPr="009F7D14" w:rsidR="76E02D0C">
        <w:t>:</w:t>
      </w:r>
      <w:r w:rsidRPr="00545099" w:rsidDel="001D5DB0">
        <w:t xml:space="preserve"> </w:t>
      </w:r>
    </w:p>
    <w:p w:rsidRPr="00545099" w:rsidR="5B2E7E83" w:rsidP="00545099" w:rsidRDefault="5B2E7E83" w14:paraId="238B0840" w14:textId="07472997">
      <w:pPr>
        <w:pStyle w:val="SOPLevel4"/>
        <w:spacing w:before="0" w:after="0"/>
        <w:contextualSpacing/>
      </w:pPr>
      <w:r w:rsidRPr="00545099">
        <w:lastRenderedPageBreak/>
        <w:t>Follow the standard office procedures</w:t>
      </w:r>
      <w:r w:rsidRPr="00ED788E" w:rsidR="00ED788E">
        <w:t xml:space="preserve">. </w:t>
      </w:r>
      <w:r w:rsidRPr="009F7D14" w:rsidR="00831622">
        <w:t xml:space="preserve">See </w:t>
      </w:r>
      <w:r w:rsidR="00ED788E">
        <w:t>g</w:t>
      </w:r>
      <w:r w:rsidRPr="009F7D14" w:rsidR="00ED788E">
        <w:t>uidance</w:t>
      </w:r>
      <w:r w:rsidRPr="009F7D14" w:rsidR="00831622">
        <w:t xml:space="preserve"> </w:t>
      </w:r>
      <w:r w:rsidR="00ED788E">
        <w:t xml:space="preserve">for </w:t>
      </w:r>
      <w:r w:rsidRPr="009F7D14" w:rsidR="00831622">
        <w:t>Expired Studies.</w:t>
      </w:r>
    </w:p>
    <w:p w:rsidR="00545099" w:rsidP="00545099" w:rsidRDefault="00545099" w14:paraId="6C28CAC1" w14:textId="77777777">
      <w:pPr>
        <w:pStyle w:val="SOPLevel1"/>
        <w:keepNext/>
        <w:numPr>
          <w:ilvl w:val="0"/>
          <w:numId w:val="0"/>
        </w:numPr>
        <w:spacing w:before="0" w:after="0"/>
        <w:ind w:left="360"/>
        <w:contextualSpacing/>
      </w:pPr>
    </w:p>
    <w:p w:rsidRPr="009F7D14" w:rsidR="00B27AE4" w:rsidP="00545099" w:rsidRDefault="00B27AE4" w14:paraId="169D040A" w14:textId="19339D5D">
      <w:pPr>
        <w:pStyle w:val="SOPLevel1"/>
        <w:keepNext/>
        <w:spacing w:before="0" w:after="0"/>
        <w:contextualSpacing/>
      </w:pPr>
      <w:r w:rsidRPr="009F7D14">
        <w:t>MATERIALS</w:t>
      </w:r>
    </w:p>
    <w:p w:rsidRPr="00FC280E" w:rsidR="00B27AE4" w:rsidP="00545099" w:rsidRDefault="00192B2B" w14:paraId="20B0AF5A" w14:textId="35025E98">
      <w:pPr>
        <w:pStyle w:val="SOPLevel2"/>
        <w:keepNext/>
        <w:spacing w:before="0" w:after="0"/>
        <w:contextualSpacing/>
      </w:pPr>
      <w:r>
        <w:t xml:space="preserve">HRP-024 - SOP </w:t>
      </w:r>
      <w:r w:rsidR="007D36E5">
        <w:t>–</w:t>
      </w:r>
      <w:r>
        <w:t xml:space="preserve"> </w:t>
      </w:r>
      <w:r w:rsidR="007D36E5">
        <w:t xml:space="preserve">Reportable </w:t>
      </w:r>
      <w:r w:rsidR="68D2D3BB">
        <w:t>New Information</w:t>
      </w:r>
    </w:p>
    <w:p w:rsidRPr="00FC280E" w:rsidR="00B27AE4" w:rsidP="00545099" w:rsidRDefault="00F67EE8" w14:paraId="3543E09E" w14:textId="431B7398">
      <w:pPr>
        <w:pStyle w:val="SOPLevel2"/>
        <w:keepNext/>
        <w:spacing w:before="0" w:after="0"/>
        <w:contextualSpacing/>
      </w:pPr>
      <w:r w:rsidRPr="00FC280E">
        <w:t>HRP-063 - SOP - Expiration of IRB Approval</w:t>
      </w:r>
    </w:p>
    <w:p w:rsidRPr="00D32902" w:rsidR="00B27AE4" w:rsidP="00545099" w:rsidRDefault="00F67EE8" w14:paraId="080CEDD6" w14:textId="0F2E6AC2">
      <w:pPr>
        <w:pStyle w:val="SOPLevel2"/>
        <w:keepNext/>
        <w:spacing w:before="0" w:after="0"/>
        <w:contextualSpacing/>
      </w:pPr>
      <w:r w:rsidRPr="00D32902">
        <w:t>HRP-083 - SOP - IRB Membership Removal</w:t>
      </w:r>
    </w:p>
    <w:p w:rsidRPr="00FC280E" w:rsidR="00B27AE4" w:rsidP="00545099" w:rsidRDefault="00192B2B" w14:paraId="730CD573" w14:textId="38E505FF">
      <w:pPr>
        <w:pStyle w:val="SOPLevel2"/>
        <w:keepNext/>
        <w:spacing w:before="0" w:after="0"/>
        <w:contextualSpacing/>
      </w:pPr>
      <w:r w:rsidRPr="00FC280E">
        <w:t>HRP-530 - LETTER - Continuing Review Reminder</w:t>
      </w:r>
      <w:r w:rsidRPr="00FC280E" w:rsidDel="00192B2B">
        <w:t xml:space="preserve"> </w:t>
      </w:r>
      <w:r w:rsidR="00EA6F6E">
        <w:t>– Automatically generated by e-IRB</w:t>
      </w:r>
    </w:p>
    <w:p w:rsidRPr="00FC280E" w:rsidR="00B27AE4" w:rsidP="00545099" w:rsidRDefault="00192B2B" w14:paraId="2897F9B6" w14:textId="36F3B560">
      <w:pPr>
        <w:pStyle w:val="SOPLevel2"/>
        <w:keepNext/>
        <w:spacing w:before="0" w:after="0"/>
        <w:contextualSpacing/>
      </w:pPr>
      <w:r>
        <w:t>HRP-531 - LETTER - Training Reminder</w:t>
      </w:r>
      <w:r w:rsidR="2D1D7B58">
        <w:t xml:space="preserve"> – Automatically </w:t>
      </w:r>
      <w:r w:rsidR="00EA6F6E">
        <w:t>generated</w:t>
      </w:r>
      <w:r w:rsidR="2D1D7B58">
        <w:t xml:space="preserve"> by CITI</w:t>
      </w:r>
    </w:p>
    <w:p w:rsidRPr="00FC280E" w:rsidR="00F67EE8" w:rsidP="00545099" w:rsidRDefault="00F67EE8" w14:paraId="3AD5ADA8" w14:textId="7550435E">
      <w:pPr>
        <w:pStyle w:val="SOPLevel2"/>
        <w:keepNext/>
        <w:spacing w:before="0" w:after="0"/>
        <w:contextualSpacing/>
      </w:pPr>
      <w:r w:rsidRPr="00FC280E">
        <w:t>HRP-533 - LETTER - Expiration of IRB Approval</w:t>
      </w:r>
      <w:r w:rsidR="00EA6F6E">
        <w:t xml:space="preserve"> – Automatically generated by e-IRB</w:t>
      </w:r>
    </w:p>
    <w:p w:rsidRPr="007D36E5" w:rsidR="005B0234" w:rsidP="00545099" w:rsidRDefault="00F67EE8" w14:paraId="44CADFFE" w14:textId="61710C38">
      <w:pPr>
        <w:pStyle w:val="SOPLevel2"/>
        <w:keepNext/>
        <w:spacing w:before="0" w:after="0"/>
        <w:contextualSpacing/>
      </w:pPr>
      <w:r w:rsidRPr="00FC280E">
        <w:t xml:space="preserve">HRP-535 - LETTER - Annual </w:t>
      </w:r>
      <w:r w:rsidRPr="007D36E5">
        <w:t>Reminder</w:t>
      </w:r>
      <w:r w:rsidR="00EA6F6E">
        <w:t xml:space="preserve"> – Automatically generated by e-IRB</w:t>
      </w:r>
    </w:p>
    <w:p w:rsidRPr="007D36E5" w:rsidR="00B27AE4" w:rsidP="00545099" w:rsidRDefault="00192B2B" w14:paraId="45023E22" w14:textId="48D5CC97">
      <w:pPr>
        <w:pStyle w:val="SOPLevel2"/>
        <w:keepNext/>
        <w:spacing w:before="0" w:after="0"/>
        <w:contextualSpacing/>
      </w:pPr>
      <w:r>
        <w:t>HRP-551 - LETTER - Failure to Submit E</w:t>
      </w:r>
      <w:r w:rsidR="430D84B3">
        <w:t xml:space="preserve">mergency </w:t>
      </w:r>
      <w:r>
        <w:t>U</w:t>
      </w:r>
      <w:r w:rsidR="072E207E">
        <w:t>se</w:t>
      </w:r>
      <w:r>
        <w:t xml:space="preserve"> Report </w:t>
      </w:r>
    </w:p>
    <w:p w:rsidRPr="007D36E5" w:rsidR="00B27AE4" w:rsidP="00545099" w:rsidRDefault="00192B2B" w14:paraId="35DF4103" w14:textId="74C59AED">
      <w:pPr>
        <w:pStyle w:val="SOPLevel2"/>
        <w:keepNext/>
        <w:spacing w:before="0" w:after="0"/>
        <w:contextualSpacing/>
      </w:pPr>
      <w:r>
        <w:t>HRP-550 - LETTER - Failure to Submit C</w:t>
      </w:r>
      <w:r w:rsidR="11F9524C">
        <w:t xml:space="preserve">ontinuing </w:t>
      </w:r>
      <w:r>
        <w:t>R</w:t>
      </w:r>
      <w:r w:rsidR="4D7A4736">
        <w:t>eview Report</w:t>
      </w:r>
      <w:r w:rsidR="00EA6F6E">
        <w:t xml:space="preserve"> – Automatically generated by e-IRB</w:t>
      </w:r>
    </w:p>
    <w:p w:rsidRPr="00FC280E" w:rsidR="00F67EE8" w:rsidP="00545099" w:rsidRDefault="00F67EE8" w14:paraId="31CC47F3" w14:textId="102B0617">
      <w:pPr>
        <w:pStyle w:val="SOPLevel2"/>
        <w:keepNext/>
        <w:spacing w:before="0" w:after="0"/>
        <w:contextualSpacing/>
      </w:pPr>
      <w:r>
        <w:t>HRP-553 - LETTER - Failure to Submit E</w:t>
      </w:r>
      <w:r w:rsidR="57F9CB58">
        <w:t xml:space="preserve">mergency </w:t>
      </w:r>
      <w:r>
        <w:t>U</w:t>
      </w:r>
      <w:r w:rsidR="02CD9E4A">
        <w:t>se</w:t>
      </w:r>
      <w:r>
        <w:t xml:space="preserve"> Protocol </w:t>
      </w:r>
    </w:p>
    <w:p w:rsidRPr="00230E5A" w:rsidR="00192B2B" w:rsidP="00545099" w:rsidRDefault="00192B2B" w14:paraId="0C7E2ED6" w14:textId="1776E70B">
      <w:pPr>
        <w:pStyle w:val="SOPLevel2"/>
        <w:keepNext/>
        <w:spacing w:before="0" w:after="0"/>
        <w:contextualSpacing/>
      </w:pPr>
      <w:r>
        <w:t>HRP-554 - LETTER - Failure to Undergo</w:t>
      </w:r>
      <w:r w:rsidR="6E96B0FD">
        <w:t xml:space="preserve"> </w:t>
      </w:r>
      <w:r>
        <w:t>Training</w:t>
      </w:r>
      <w:r w:rsidR="00EA6F6E">
        <w:t xml:space="preserve"> </w:t>
      </w:r>
    </w:p>
    <w:p w:rsidR="00545099" w:rsidP="00545099" w:rsidRDefault="00545099" w14:paraId="095190FB" w14:textId="77777777">
      <w:pPr>
        <w:pStyle w:val="SOPLevel1"/>
        <w:numPr>
          <w:ilvl w:val="0"/>
          <w:numId w:val="0"/>
        </w:numPr>
        <w:spacing w:before="0" w:after="0"/>
        <w:ind w:left="360"/>
        <w:contextualSpacing/>
      </w:pPr>
    </w:p>
    <w:p w:rsidRPr="008D69EA" w:rsidR="00B27AE4" w:rsidP="00545099" w:rsidRDefault="00B27AE4" w14:paraId="50CDEAE8" w14:textId="731BB73D">
      <w:pPr>
        <w:pStyle w:val="SOPLevel1"/>
        <w:spacing w:before="0" w:after="0"/>
        <w:contextualSpacing/>
      </w:pPr>
      <w:r w:rsidRPr="008D69EA">
        <w:t>REFERENCES</w:t>
      </w:r>
    </w:p>
    <w:p w:rsidRPr="008D69EA" w:rsidR="00B27AE4" w:rsidP="00545099" w:rsidRDefault="00B27AE4" w14:paraId="06B99675" w14:textId="77777777">
      <w:pPr>
        <w:pStyle w:val="SOPLevel2"/>
        <w:spacing w:before="0" w:after="0"/>
        <w:contextualSpacing/>
      </w:pPr>
      <w:r w:rsidRPr="008D69EA">
        <w:t>None</w:t>
      </w:r>
    </w:p>
    <w:p w:rsidR="005B0BF6" w:rsidP="00545099" w:rsidRDefault="005B0BF6" w14:paraId="18CDC79F" w14:textId="77777777">
      <w:pPr>
        <w:spacing w:after="0" w:line="240" w:lineRule="auto"/>
        <w:contextualSpacing/>
      </w:pPr>
    </w:p>
    <w:sectPr w:rsidR="005B0BF6" w:rsidSect="00137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980" w:right="1440" w:bottom="144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endnote w:type="separator" w:id="-1">
    <w:p w:rsidR="00722D55" w:rsidRDefault="00722D55" w14:paraId="77430B3E" w14:textId="77777777">
      <w:pPr>
        <w:spacing w:after="0" w:line="240" w:lineRule="auto"/>
      </w:pPr>
      <w:r>
        <w:separator/>
      </w:r>
    </w:p>
  </w:endnote>
  <w:endnote w:type="continuationSeparator" w:id="0">
    <w:p w:rsidR="00722D55" w:rsidRDefault="00722D55" w14:paraId="1A36A85A" w14:textId="77777777">
      <w:pPr>
        <w:spacing w:after="0" w:line="240" w:lineRule="auto"/>
      </w:pPr>
      <w:r>
        <w:continuationSeparator/>
      </w:r>
    </w:p>
    <w:p w:rsidR="00722D55" w:rsidRDefault="00722D55" w14:paraId="3DE54DFA" w14:textId="77777777"/>
    <w:p w:rsidR="00722D55" w:rsidRDefault="00722D55" w14:paraId="20ED3C06" w14:textId="77777777">
      <w:pPr>
        <w:spacing w:after="0" w:line="240" w:lineRule="auto"/>
      </w:pPr>
    </w:p>
    <w:p w:rsidR="00722D55" w:rsidRDefault="00722D55" w14:paraId="4824819A" w14:textId="77777777"/>
    <w:p w:rsidR="00722D55" w:rsidRDefault="00722D55" w14:paraId="3B8CDF77" w14:textId="77777777">
      <w:pPr>
        <w:pStyle w:val="Header"/>
      </w:pPr>
    </w:p>
    <w:p w:rsidR="00722D55" w:rsidRDefault="00722D55" w14:paraId="2665AF00" w14:textId="77777777"/>
    <w:tbl>
      <w:tblPr>
        <w:tblW w:w="5005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790"/>
        <w:gridCol w:w="2783"/>
        <w:gridCol w:w="1895"/>
        <w:gridCol w:w="1896"/>
      </w:tblGrid>
      <w:tr w:rsidR="00722D55" w:rsidTr="00545099" w14:paraId="1EE4EDA4" w14:textId="77777777">
        <w:trPr>
          <w:cantSplit/>
          <w:trHeight w:val="260"/>
        </w:trPr>
        <w:tc>
          <w:tcPr>
            <w:tcW w:w="27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55" w:rsidP="00A82F0A" w:rsidRDefault="00722D55" w14:paraId="25F75384" w14:textId="7777777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24A278B1" wp14:editId="07FCEAA8">
                  <wp:extent cx="1550670" cy="542925"/>
                  <wp:effectExtent l="0" t="0" r="0" b="9525"/>
                  <wp:docPr id="40" name="Picture 40" descr="File:Rutgers University with the state university logo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100092" name="Picture 18" descr="File:Rutgers University with the state university logo.sv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72D67" w:rsidR="00722D55" w:rsidP="00545099" w:rsidRDefault="00722D55" w14:paraId="1C4BB17E" w14:textId="77777777">
            <w:pPr>
              <w:pStyle w:val="SOPName"/>
              <w:spacing w:before="120" w:after="120"/>
              <w:rPr>
                <w:rFonts w:cs="Arial"/>
              </w:rPr>
            </w:pPr>
            <w:r w:rsidRPr="00B72D67">
              <w:rPr>
                <w:rStyle w:val="SOPLeader"/>
                <w:rFonts w:ascii="Arial" w:hAnsi="Arial" w:cs="Arial"/>
              </w:rPr>
              <w:t xml:space="preserve">SOP: </w:t>
            </w:r>
            <w:r>
              <w:rPr>
                <w:rStyle w:val="SOPLeader"/>
                <w:rFonts w:ascii="Arial" w:hAnsi="Arial" w:cs="Arial"/>
              </w:rPr>
              <w:t>Daily Tasks</w:t>
            </w:r>
          </w:p>
        </w:tc>
      </w:tr>
      <w:tr w:rsidR="00722D55" w:rsidTr="00545099" w14:paraId="11A02409" w14:textId="77777777">
        <w:trPr>
          <w:cantSplit/>
          <w:trHeight w:val="288"/>
        </w:trPr>
        <w:tc>
          <w:tcPr>
            <w:tcW w:w="2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55" w:rsidP="00B72D67" w:rsidRDefault="00722D55" w14:paraId="4F7D6F44" w14:textId="77777777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22D55" w:rsidP="00B72D67" w:rsidRDefault="00722D55" w14:paraId="1A225082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22D55" w:rsidP="00B72D67" w:rsidRDefault="00722D55" w14:paraId="317745AC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22D55" w:rsidP="00B72D67" w:rsidRDefault="00722D55" w14:paraId="47B8A509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</w:tr>
    </w:tbl>
    <w:p w:rsidR="00722D55" w:rsidRDefault="00722D55" w14:paraId="479337F9" w14:textId="77777777"/>
    <w:p w:rsidR="00722D55" w:rsidRDefault="00722D55" w14:paraId="75D728F7" w14:textId="77777777"/>
    <w:p w:rsidR="00722D55" w:rsidRDefault="00722D55" w14:paraId="5A4B7FF1" w14:textId="77777777"/>
    <w:p w:rsidR="00722D55" w:rsidRDefault="00722D55" w14:paraId="1D783644" w14:textId="77777777"/>
    <w:p w:rsidR="00722D55" w:rsidRDefault="00722D55" w14:paraId="27C68FE4" w14:textId="77777777"/>
    <w:p w:rsidR="00722D55" w:rsidRDefault="00722D55" w14:paraId="078AF8B8" w14:textId="77777777">
      <w:pPr>
        <w:spacing w:after="0" w:line="240" w:lineRule="auto"/>
      </w:pPr>
    </w:p>
    <w:p w:rsidR="00722D55" w:rsidRDefault="00722D55" w14:paraId="79746AFB" w14:textId="77777777"/>
    <w:p w:rsidR="00722D55" w:rsidRDefault="00722D55" w14:paraId="02390B9C" w14:textId="77777777"/>
    <w:p w:rsidR="00722D55" w:rsidRDefault="00722D55" w14:paraId="617F0CDA" w14:textId="77777777"/>
    <w:p w:rsidR="00722D55" w:rsidRDefault="00722D55" w14:paraId="621CF557" w14:textId="77777777"/>
    <w:p w:rsidR="00722D55" w:rsidRDefault="00722D55" w14:paraId="0BFCFBE7" w14:textId="77777777"/>
    <w:p w:rsidR="00722D55" w:rsidRDefault="00722D55" w14:paraId="0358729C" w14:textId="77777777">
      <w:pPr>
        <w:pStyle w:val="Header"/>
      </w:pPr>
    </w:p>
    <w:p w:rsidR="00722D55" w:rsidRDefault="00722D55" w14:paraId="73318C28" w14:textId="77777777"/>
    <w:tbl>
      <w:tblPr>
        <w:tblW w:w="5005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3510"/>
        <w:gridCol w:w="2063"/>
        <w:gridCol w:w="1895"/>
        <w:gridCol w:w="1896"/>
      </w:tblGrid>
      <w:tr w:rsidR="00722D55" w:rsidTr="00545099" w14:paraId="6AC5D821" w14:textId="77777777">
        <w:trPr>
          <w:cantSplit/>
          <w:trHeight w:val="260"/>
        </w:trPr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55" w:rsidP="00A82F0A" w:rsidRDefault="00722D55" w14:paraId="4EDAD14B" w14:textId="7777777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CC2E608" wp14:editId="2BFF80D2">
                  <wp:extent cx="1550670" cy="542925"/>
                  <wp:effectExtent l="0" t="0" r="0" b="9525"/>
                  <wp:docPr id="1" name="Picture 1" descr="File:Rutgers University with the state university logo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100092" name="Picture 18" descr="File:Rutgers University with the state university logo.sv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72D67" w:rsidR="00722D55" w:rsidP="00545099" w:rsidRDefault="00722D55" w14:paraId="3B9C0057" w14:textId="77777777">
            <w:pPr>
              <w:pStyle w:val="SOPName"/>
              <w:spacing w:before="120" w:after="120"/>
              <w:rPr>
                <w:rFonts w:cs="Arial"/>
              </w:rPr>
            </w:pPr>
            <w:r w:rsidRPr="00B72D67">
              <w:rPr>
                <w:rStyle w:val="SOPLeader"/>
                <w:rFonts w:ascii="Arial" w:hAnsi="Arial" w:cs="Arial"/>
              </w:rPr>
              <w:t xml:space="preserve">SOP: </w:t>
            </w:r>
            <w:r>
              <w:rPr>
                <w:rStyle w:val="SOPLeader"/>
                <w:rFonts w:ascii="Arial" w:hAnsi="Arial" w:cs="Arial"/>
              </w:rPr>
              <w:t>Daily Tasks</w:t>
            </w:r>
          </w:p>
        </w:tc>
      </w:tr>
      <w:tr w:rsidR="00722D55" w:rsidTr="00545099" w14:paraId="620E16DF" w14:textId="77777777">
        <w:trPr>
          <w:cantSplit/>
          <w:trHeight w:val="288"/>
        </w:trPr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55" w:rsidP="00B72D67" w:rsidRDefault="00722D55" w14:paraId="4301519D" w14:textId="7777777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22D55" w:rsidP="00B72D67" w:rsidRDefault="00722D55" w14:paraId="24A4D5F8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22D55" w:rsidP="00B72D67" w:rsidRDefault="00722D55" w14:paraId="62B14E14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22D55" w:rsidP="00B72D67" w:rsidRDefault="00722D55" w14:paraId="470D3DF1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</w:tr>
    </w:tbl>
    <w:p w:rsidR="00722D55" w:rsidRDefault="00722D55" w14:paraId="51905E6C" w14:textId="77777777"/>
    <w:tbl>
      <w:tblPr>
        <w:tblW w:w="4668" w:type="pct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ook w:val="04A0" w:firstRow="1" w:lastRow="0" w:firstColumn="1" w:lastColumn="0" w:noHBand="0" w:noVBand="1"/>
      </w:tblPr>
      <w:tblGrid>
        <w:gridCol w:w="2880"/>
        <w:gridCol w:w="2063"/>
        <w:gridCol w:w="1895"/>
        <w:gridCol w:w="1896"/>
      </w:tblGrid>
      <w:tr w:rsidR="00722D55" w:rsidTr="00545099" w14:paraId="319A247A" w14:textId="77777777">
        <w:trPr>
          <w:cantSplit/>
          <w:trHeight w:val="260"/>
        </w:trPr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55" w:rsidP="00A82F0A" w:rsidRDefault="00722D55" w14:paraId="2A834747" w14:textId="77777777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03FDCFCF" wp14:editId="3B19F1AB">
                  <wp:extent cx="1550670" cy="542925"/>
                  <wp:effectExtent l="0" t="0" r="0" b="9525"/>
                  <wp:docPr id="2" name="Picture 2" descr="File:Rutgers University with the state university logo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0100092" name="Picture 18" descr="File:Rutgers University with the state university logo.sv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67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B72D67" w:rsidR="00722D55" w:rsidP="00545099" w:rsidRDefault="00722D55" w14:paraId="095233CE" w14:textId="77777777">
            <w:pPr>
              <w:pStyle w:val="SOPName"/>
              <w:spacing w:before="120" w:after="120"/>
              <w:rPr>
                <w:rFonts w:cs="Arial"/>
              </w:rPr>
            </w:pPr>
            <w:r w:rsidRPr="00B72D67">
              <w:rPr>
                <w:rStyle w:val="SOPLeader"/>
                <w:rFonts w:ascii="Arial" w:hAnsi="Arial" w:cs="Arial"/>
              </w:rPr>
              <w:t xml:space="preserve">SOP: </w:t>
            </w:r>
            <w:r>
              <w:rPr>
                <w:rStyle w:val="SOPLeader"/>
                <w:rFonts w:ascii="Arial" w:hAnsi="Arial" w:cs="Arial"/>
              </w:rPr>
              <w:t>Daily Tasks</w:t>
            </w:r>
          </w:p>
        </w:tc>
      </w:tr>
      <w:tr w:rsidR="00722D55" w:rsidTr="00545099" w14:paraId="1D3A513E" w14:textId="77777777">
        <w:trPr>
          <w:cantSplit/>
          <w:trHeight w:val="288"/>
        </w:trPr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55" w:rsidP="00B72D67" w:rsidRDefault="00722D55" w14:paraId="01763078" w14:textId="77777777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22D55" w:rsidP="00B72D67" w:rsidRDefault="00722D55" w14:paraId="2E2E1E66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22D55" w:rsidP="00B72D67" w:rsidRDefault="00722D55" w14:paraId="3A50E860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722D55" w:rsidP="00B72D67" w:rsidRDefault="00722D55" w14:paraId="4CEF8E7E" w14:textId="77777777">
            <w:pPr>
              <w:pStyle w:val="SOPTableHead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PAGE</w:t>
            </w:r>
          </w:p>
        </w:tc>
      </w:tr>
    </w:tbl>
    <w:p w:rsidR="00722D55" w:rsidRDefault="00722D55" w14:paraId="614B665A" w14:textId="77777777">
      <w:pPr>
        <w:spacing w:after="0" w:line="240" w:lineRule="auto"/>
      </w:pPr>
    </w:p>
  </w:endnote>
  <w:endnote w:type="continuationNotice" w:id="1">
    <w:p w:rsidR="00722D55" w:rsidRDefault="00722D55" w14:paraId="0D4167F6" w14:textId="77777777">
      <w:pPr>
        <w:spacing w:after="0" w:line="240" w:lineRule="auto"/>
      </w:pPr>
    </w:p>
    <w:p w:rsidR="00722D55" w:rsidRDefault="00722D55" w14:paraId="213E0E47" w14:textId="77777777"/>
    <w:p w:rsidR="00722D55" w:rsidRDefault="00722D55" w14:paraId="64B67F53" w14:textId="77777777"/>
    <w:p w:rsidR="00722D55" w:rsidRDefault="00722D55" w14:paraId="483F8292" w14:textId="77777777"/>
    <w:p w:rsidR="00722D55" w:rsidRDefault="00722D55" w14:paraId="4780F8B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282" w:rsidRDefault="006A3282" w14:paraId="157985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FE6B8C" w:rsidTr="1DFE6B8C" w14:paraId="77BDDF48" w14:textId="77777777">
      <w:tc>
        <w:tcPr>
          <w:tcW w:w="3120" w:type="dxa"/>
        </w:tcPr>
        <w:p w:rsidR="1DFE6B8C" w:rsidP="1DFE6B8C" w:rsidRDefault="1DFE6B8C" w14:paraId="1E105D97" w14:textId="5A47874E">
          <w:pPr>
            <w:pStyle w:val="Header"/>
            <w:ind w:left="-115"/>
          </w:pPr>
        </w:p>
      </w:tc>
      <w:tc>
        <w:tcPr>
          <w:tcW w:w="3120" w:type="dxa"/>
        </w:tcPr>
        <w:p w:rsidR="1DFE6B8C" w:rsidP="1DFE6B8C" w:rsidRDefault="1DFE6B8C" w14:paraId="1D2BD4DD" w14:textId="2DE4A7EA">
          <w:pPr>
            <w:pStyle w:val="Header"/>
            <w:jc w:val="center"/>
          </w:pPr>
        </w:p>
      </w:tc>
      <w:tc>
        <w:tcPr>
          <w:tcW w:w="3120" w:type="dxa"/>
        </w:tcPr>
        <w:p w:rsidR="1DFE6B8C" w:rsidP="1DFE6B8C" w:rsidRDefault="1DFE6B8C" w14:paraId="42D56CF9" w14:textId="65A7881A">
          <w:pPr>
            <w:pStyle w:val="Header"/>
            <w:ind w:right="-115"/>
            <w:jc w:val="right"/>
          </w:pPr>
        </w:p>
      </w:tc>
    </w:tr>
  </w:tbl>
  <w:p w:rsidR="1DFE6B8C" w:rsidP="1DFE6B8C" w:rsidRDefault="1DFE6B8C" w14:paraId="55BB7B17" w14:textId="012F2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282" w:rsidRDefault="006A3282" w14:paraId="4533D74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2D55" w:rsidRDefault="00722D55" w14:paraId="5C670713" w14:textId="77777777">
      <w:pPr>
        <w:spacing w:after="0" w:line="240" w:lineRule="auto"/>
      </w:pPr>
      <w:r>
        <w:separator/>
      </w:r>
    </w:p>
  </w:footnote>
  <w:footnote w:type="continuationSeparator" w:id="0">
    <w:p w:rsidR="00722D55" w:rsidRDefault="00722D55" w14:paraId="1E12C8C3" w14:textId="77777777">
      <w:pPr>
        <w:spacing w:after="0" w:line="240" w:lineRule="auto"/>
      </w:pPr>
      <w:r>
        <w:continuationSeparator/>
      </w:r>
    </w:p>
  </w:footnote>
  <w:footnote w:type="continuationNotice" w:id="1">
    <w:p w:rsidR="00722D55" w:rsidRDefault="00722D55" w14:paraId="66A5A35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45099" w:rsidRDefault="00545099" w14:paraId="52DDD162" w14:textId="77777777">
    <w:pPr>
      <w:pStyle w:val="Header"/>
    </w:pPr>
  </w:p>
  <w:p w:rsidR="0094763A" w:rsidRDefault="0094763A" w14:paraId="39261438" w14:textId="77777777"/>
  <w:tbl>
    <w:tblPr>
      <w:tblW w:w="5005" w:type="pct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  <w:insideH w:val="single" w:color="auto" w:sz="8" w:space="0"/>
        <w:insideV w:val="single" w:color="auto" w:sz="8" w:space="0"/>
      </w:tblBorders>
      <w:tblLook w:val="04A0" w:firstRow="1" w:lastRow="0" w:firstColumn="1" w:lastColumn="0" w:noHBand="0" w:noVBand="1"/>
    </w:tblPr>
    <w:tblGrid>
      <w:gridCol w:w="3510"/>
      <w:gridCol w:w="2063"/>
      <w:gridCol w:w="1895"/>
      <w:gridCol w:w="1896"/>
    </w:tblGrid>
    <w:tr w:rsidR="00B72D67" w:rsidTr="2BBECD97" w14:paraId="42BFB7F6" w14:textId="77777777">
      <w:trPr>
        <w:cantSplit/>
        <w:trHeight w:val="260"/>
      </w:trPr>
      <w:tc>
        <w:tcPr>
          <w:tcW w:w="3510" w:type="dxa"/>
          <w:vMerge w:val="restart"/>
          <w:tcBorders>
            <w:top w:val="nil"/>
            <w:left w:val="nil"/>
            <w:bottom w:val="nil"/>
            <w:right w:val="nil"/>
          </w:tcBorders>
          <w:tcMar/>
          <w:vAlign w:val="center"/>
          <w:hideMark/>
        </w:tcPr>
        <w:p w:rsidR="00B72D67" w:rsidP="00A82F0A" w:rsidRDefault="1DFE6B8C" w14:paraId="04E27BE5" w14:textId="77777777">
          <w:pPr>
            <w:spacing w:after="0"/>
          </w:pPr>
          <w:r w:rsidR="2BBECD97">
            <w:drawing>
              <wp:inline wp14:editId="4BA21B63" wp14:anchorId="5F131251">
                <wp:extent cx="1550670" cy="542925"/>
                <wp:effectExtent l="0" t="0" r="0" b="9525"/>
                <wp:docPr id="3" name="Picture 3" descr="File:Rutgers University with the state university logo.svg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3"/>
                        <pic:cNvPicPr/>
                      </pic:nvPicPr>
                      <pic:blipFill>
                        <a:blip r:embed="R6b5750e870eb4ef3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067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4" w:type="dxa"/>
          <w:gridSpan w:val="3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tcMar/>
          <w:vAlign w:val="center"/>
          <w:hideMark/>
        </w:tcPr>
        <w:p w:rsidRPr="00B72D67" w:rsidR="00B72D67" w:rsidP="00545099" w:rsidRDefault="00B72D67" w14:paraId="7FB7A19B" w14:textId="77777777">
          <w:pPr>
            <w:pStyle w:val="SOPName"/>
            <w:spacing w:before="120" w:after="120"/>
            <w:rPr>
              <w:rFonts w:cs="Arial"/>
            </w:rPr>
          </w:pPr>
          <w:r w:rsidRPr="00B72D67">
            <w:rPr>
              <w:rStyle w:val="SOPLeader"/>
              <w:rFonts w:ascii="Arial" w:hAnsi="Arial" w:cs="Arial"/>
            </w:rPr>
            <w:t xml:space="preserve">SOP: </w:t>
          </w:r>
          <w:r>
            <w:rPr>
              <w:rStyle w:val="SOPLeader"/>
              <w:rFonts w:ascii="Arial" w:hAnsi="Arial" w:cs="Arial"/>
            </w:rPr>
            <w:t>Daily Tasks</w:t>
          </w:r>
        </w:p>
      </w:tc>
    </w:tr>
    <w:tr w:rsidR="00545099" w:rsidTr="2BBECD97" w14:paraId="2AAD7617" w14:textId="77777777">
      <w:trPr>
        <w:cantSplit/>
        <w:trHeight w:val="288"/>
      </w:trPr>
      <w:tc>
        <w:tcPr>
          <w:tcW w:w="3510" w:type="dxa"/>
          <w:vMerge/>
          <w:tcMar/>
          <w:vAlign w:val="center"/>
          <w:hideMark/>
        </w:tcPr>
        <w:p w:rsidR="00545099" w:rsidP="00B72D67" w:rsidRDefault="00545099" w14:paraId="50012D8F" w14:textId="77777777">
          <w:pPr>
            <w:rPr>
              <w:sz w:val="24"/>
              <w:szCs w:val="24"/>
            </w:rPr>
          </w:pPr>
        </w:p>
      </w:tc>
      <w:tc>
        <w:tcPr>
          <w:tcW w:w="2063" w:type="dxa"/>
          <w:tcBorders>
            <w:top w:val="single" w:color="auto" w:sz="4" w:space="0"/>
            <w:left w:val="nil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545099" w:rsidP="00B72D67" w:rsidRDefault="00545099" w14:paraId="583DB4F1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1895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545099" w:rsidP="00B72D67" w:rsidRDefault="00545099" w14:paraId="52537444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1896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545099" w:rsidP="00B72D67" w:rsidRDefault="00545099" w14:paraId="66A03210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4955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3182"/>
      <w:gridCol w:w="2029"/>
      <w:gridCol w:w="2030"/>
      <w:gridCol w:w="2030"/>
    </w:tblGrid>
    <w:tr w:rsidR="00545099" w:rsidTr="2BBECD97" w14:paraId="240D4042" w14:textId="77777777">
      <w:trPr>
        <w:cantSplit/>
        <w:trHeight w:val="260"/>
      </w:trPr>
      <w:tc>
        <w:tcPr>
          <w:tcW w:w="3182" w:type="dxa"/>
          <w:vMerge w:val="restart"/>
          <w:tcBorders>
            <w:top w:val="nil"/>
            <w:left w:val="nil"/>
            <w:bottom w:val="nil"/>
            <w:right w:val="single" w:color="auto" w:sz="4" w:space="0"/>
          </w:tcBorders>
          <w:tcMar/>
          <w:vAlign w:val="center"/>
          <w:hideMark/>
        </w:tcPr>
        <w:p w:rsidR="00545099" w:rsidP="00545099" w:rsidRDefault="1DFE6B8C" w14:paraId="6F9F7FCF" w14:textId="15DD1FA1">
          <w:pPr>
            <w:spacing w:after="0"/>
            <w:jc w:val="center"/>
          </w:pPr>
          <w:bookmarkStart w:name="_Hlk532592326" w:id="3"/>
          <w:bookmarkStart w:name="_Hlk532591909" w:id="4"/>
          <w:r w:rsidR="2BBECD97">
            <w:drawing>
              <wp:inline wp14:editId="2BBECD97" wp14:anchorId="5F131251">
                <wp:extent cx="1550670" cy="542925"/>
                <wp:effectExtent l="0" t="0" r="0" b="9525"/>
                <wp:docPr id="41" name="Picture 41" descr="File:Rutgers University with the state university logo.svg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41"/>
                        <pic:cNvPicPr/>
                      </pic:nvPicPr>
                      <pic:blipFill>
                        <a:blip r:embed="Rd152c44f9d5c4900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55067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  <w:gridSpan w:val="3"/>
          <w:tcBorders>
            <w:left w:val="single" w:color="auto" w:sz="4" w:space="0"/>
          </w:tcBorders>
          <w:tcMar/>
          <w:vAlign w:val="center"/>
          <w:hideMark/>
        </w:tcPr>
        <w:p w:rsidRPr="00B72D67" w:rsidR="00545099" w:rsidP="00545099" w:rsidRDefault="00545099" w14:paraId="54F7087B" w14:textId="4310A93C">
          <w:pPr>
            <w:pStyle w:val="SOPName"/>
            <w:spacing w:before="120" w:after="120"/>
            <w:rPr>
              <w:rFonts w:cs="Arial"/>
            </w:rPr>
          </w:pPr>
          <w:r w:rsidRPr="00B72D67">
            <w:rPr>
              <w:rStyle w:val="SOPLeader"/>
              <w:rFonts w:ascii="Arial" w:hAnsi="Arial" w:cs="Arial"/>
            </w:rPr>
            <w:t xml:space="preserve">SOP: </w:t>
          </w:r>
          <w:r>
            <w:rPr>
              <w:rStyle w:val="SOPLeader"/>
              <w:rFonts w:ascii="Arial" w:hAnsi="Arial" w:cs="Arial"/>
            </w:rPr>
            <w:t>Tasks</w:t>
          </w:r>
        </w:p>
      </w:tc>
      <w:bookmarkEnd w:id="3"/>
    </w:tr>
    <w:tr w:rsidR="00545099" w:rsidTr="2BBECD97" w14:paraId="2CDA5C40" w14:textId="77777777">
      <w:trPr>
        <w:cantSplit/>
        <w:trHeight w:val="288"/>
      </w:trPr>
      <w:tc>
        <w:tcPr>
          <w:tcW w:w="3182" w:type="dxa"/>
          <w:vMerge/>
          <w:tcBorders/>
          <w:tcMar/>
          <w:vAlign w:val="center"/>
          <w:hideMark/>
        </w:tcPr>
        <w:p w:rsidR="00545099" w:rsidP="00B72D67" w:rsidRDefault="00545099" w14:paraId="2B66FB32" w14:textId="77777777">
          <w:pPr>
            <w:rPr>
              <w:sz w:val="24"/>
              <w:szCs w:val="24"/>
            </w:rPr>
          </w:pPr>
        </w:p>
      </w:tc>
      <w:tc>
        <w:tcPr>
          <w:tcW w:w="2029" w:type="dxa"/>
          <w:tcBorders>
            <w:lef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545099" w:rsidP="00B72D67" w:rsidRDefault="00545099" w14:paraId="28BF7120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NUMBER</w:t>
          </w:r>
        </w:p>
      </w:tc>
      <w:tc>
        <w:tcPr>
          <w:tcW w:w="2030" w:type="dxa"/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:rsidR="00545099" w:rsidP="00B72D67" w:rsidRDefault="00545099" w14:paraId="5363A8CC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  <w:tc>
        <w:tcPr>
          <w:tcW w:w="2030" w:type="dxa"/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545099" w:rsidP="00B72D67" w:rsidRDefault="00545099" w14:paraId="5D2D45C4" w14:textId="77777777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PAGE</w:t>
          </w:r>
        </w:p>
      </w:tc>
    </w:tr>
    <w:tr w:rsidR="00545099" w:rsidTr="2BBECD97" w14:paraId="65EB6788" w14:textId="77777777">
      <w:trPr>
        <w:cantSplit/>
        <w:trHeight w:val="288"/>
      </w:trPr>
      <w:tc>
        <w:tcPr>
          <w:tcW w:w="3182" w:type="dxa"/>
          <w:vMerge/>
          <w:tcBorders/>
          <w:tcMar/>
          <w:vAlign w:val="center"/>
        </w:tcPr>
        <w:p w:rsidR="00545099" w:rsidP="00B72D67" w:rsidRDefault="00545099" w14:paraId="40C7CE5D" w14:textId="77777777">
          <w:pPr>
            <w:rPr>
              <w:sz w:val="24"/>
              <w:szCs w:val="24"/>
            </w:rPr>
          </w:pPr>
        </w:p>
      </w:tc>
      <w:tc>
        <w:tcPr>
          <w:tcW w:w="2029" w:type="dxa"/>
          <w:tcBorders>
            <w:left w:val="single" w:color="auto" w:sz="4" w:space="0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545099" w:rsidP="00B72D67" w:rsidRDefault="00545099" w14:paraId="4C44AAA3" w14:textId="3F17414E">
          <w:pPr>
            <w:pStyle w:val="SOPTableHeader"/>
            <w:rPr>
              <w:sz w:val="18"/>
              <w:szCs w:val="18"/>
            </w:rPr>
          </w:pPr>
          <w:r>
            <w:t>HRP-062</w:t>
          </w:r>
        </w:p>
      </w:tc>
      <w:tc>
        <w:tcPr>
          <w:tcW w:w="2030" w:type="dxa"/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545099" w:rsidP="2BBECD97" w:rsidRDefault="00545099" w14:paraId="01531BCA" w14:textId="09D5A9D7">
          <w:pPr>
            <w:pStyle w:val="SOPTableHeader"/>
          </w:pPr>
          <w:r w:rsidR="2BBECD97">
            <w:rPr/>
            <w:t>3</w:t>
          </w:r>
          <w:r w:rsidR="2BBECD97">
            <w:rPr/>
            <w:t>/</w:t>
          </w:r>
          <w:r w:rsidR="2BBECD97">
            <w:rPr/>
            <w:t>24</w:t>
          </w:r>
          <w:r w:rsidR="2BBECD97">
            <w:rPr/>
            <w:t>/2</w:t>
          </w:r>
          <w:r w:rsidR="2BBECD97">
            <w:rPr/>
            <w:t>1</w:t>
          </w:r>
        </w:p>
      </w:tc>
      <w:tc>
        <w:tcPr>
          <w:tcW w:w="2030" w:type="dxa"/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:rsidR="00545099" w:rsidP="00B72D67" w:rsidRDefault="00545099" w14:paraId="6C5DCF6D" w14:textId="71B7536C">
          <w:pPr>
            <w:pStyle w:val="SOPTableHeader"/>
            <w:rPr>
              <w:sz w:val="18"/>
              <w:szCs w:val="18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B576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 w:rsidR="00DB5769">
            <w:rPr>
              <w:noProof/>
            </w:rPr>
            <w:t>2</w:t>
          </w:r>
          <w:r>
            <w:fldChar w:fldCharType="end"/>
          </w:r>
        </w:p>
      </w:tc>
    </w:tr>
    <w:bookmarkEnd w:id="4"/>
  </w:tbl>
  <w:p w:rsidRPr="007A2BC4" w:rsidR="003B3484" w:rsidP="006F3C93" w:rsidRDefault="00722D55" w14:paraId="4B1CCD77" w14:textId="77777777">
    <w:pPr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3282" w:rsidRDefault="006A3282" w14:paraId="3E3BD7D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1D78"/>
    <w:multiLevelType w:val="multilevel"/>
    <w:tmpl w:val="D862B88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602"/>
        </w:tabs>
        <w:ind w:left="666" w:firstLine="144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AE4"/>
    <w:rsid w:val="000075FA"/>
    <w:rsid w:val="000077B1"/>
    <w:rsid w:val="000103B6"/>
    <w:rsid w:val="000205E8"/>
    <w:rsid w:val="00024A69"/>
    <w:rsid w:val="00045F80"/>
    <w:rsid w:val="00056364"/>
    <w:rsid w:val="0009645F"/>
    <w:rsid w:val="000C6FAF"/>
    <w:rsid w:val="000F28C2"/>
    <w:rsid w:val="00103BC4"/>
    <w:rsid w:val="00137231"/>
    <w:rsid w:val="00192B2B"/>
    <w:rsid w:val="001B61BF"/>
    <w:rsid w:val="001D5DB0"/>
    <w:rsid w:val="001D675D"/>
    <w:rsid w:val="001E000F"/>
    <w:rsid w:val="001F73F8"/>
    <w:rsid w:val="00206AF4"/>
    <w:rsid w:val="00230E5A"/>
    <w:rsid w:val="002366E7"/>
    <w:rsid w:val="002413C5"/>
    <w:rsid w:val="002C1A29"/>
    <w:rsid w:val="0030629E"/>
    <w:rsid w:val="00313404"/>
    <w:rsid w:val="003A2371"/>
    <w:rsid w:val="003B0FCF"/>
    <w:rsid w:val="003B267E"/>
    <w:rsid w:val="003F7F42"/>
    <w:rsid w:val="0047381F"/>
    <w:rsid w:val="0047738D"/>
    <w:rsid w:val="00500825"/>
    <w:rsid w:val="005015B1"/>
    <w:rsid w:val="0051449C"/>
    <w:rsid w:val="00522D23"/>
    <w:rsid w:val="0054135F"/>
    <w:rsid w:val="00545099"/>
    <w:rsid w:val="0059473E"/>
    <w:rsid w:val="005B0234"/>
    <w:rsid w:val="005B0BF6"/>
    <w:rsid w:val="005B4F3D"/>
    <w:rsid w:val="005C5A4A"/>
    <w:rsid w:val="005E53B8"/>
    <w:rsid w:val="006176B3"/>
    <w:rsid w:val="00630413"/>
    <w:rsid w:val="00655DF7"/>
    <w:rsid w:val="00680310"/>
    <w:rsid w:val="006A3282"/>
    <w:rsid w:val="006C7D8C"/>
    <w:rsid w:val="006F3B57"/>
    <w:rsid w:val="006F3C93"/>
    <w:rsid w:val="00721857"/>
    <w:rsid w:val="00722D55"/>
    <w:rsid w:val="007342FA"/>
    <w:rsid w:val="00784823"/>
    <w:rsid w:val="007A6AE1"/>
    <w:rsid w:val="007D1CE1"/>
    <w:rsid w:val="007D36E5"/>
    <w:rsid w:val="00831622"/>
    <w:rsid w:val="00836B67"/>
    <w:rsid w:val="00862797"/>
    <w:rsid w:val="00885B52"/>
    <w:rsid w:val="008D69EA"/>
    <w:rsid w:val="0091534B"/>
    <w:rsid w:val="0094763A"/>
    <w:rsid w:val="009852D4"/>
    <w:rsid w:val="009F7D14"/>
    <w:rsid w:val="00A10352"/>
    <w:rsid w:val="00A11216"/>
    <w:rsid w:val="00A42F69"/>
    <w:rsid w:val="00A56830"/>
    <w:rsid w:val="00A74843"/>
    <w:rsid w:val="00A82F0A"/>
    <w:rsid w:val="00A86513"/>
    <w:rsid w:val="00A953D5"/>
    <w:rsid w:val="00AD697D"/>
    <w:rsid w:val="00AF4A00"/>
    <w:rsid w:val="00B05D41"/>
    <w:rsid w:val="00B27AE4"/>
    <w:rsid w:val="00B45B7E"/>
    <w:rsid w:val="00B632B8"/>
    <w:rsid w:val="00B63E5F"/>
    <w:rsid w:val="00B72D67"/>
    <w:rsid w:val="00B741AD"/>
    <w:rsid w:val="00BC17D5"/>
    <w:rsid w:val="00BF2813"/>
    <w:rsid w:val="00C448B3"/>
    <w:rsid w:val="00C715E5"/>
    <w:rsid w:val="00C925E5"/>
    <w:rsid w:val="00C958C7"/>
    <w:rsid w:val="00CD5BB8"/>
    <w:rsid w:val="00D2101E"/>
    <w:rsid w:val="00D32902"/>
    <w:rsid w:val="00D5244F"/>
    <w:rsid w:val="00D53A45"/>
    <w:rsid w:val="00D62D03"/>
    <w:rsid w:val="00D81F8A"/>
    <w:rsid w:val="00D857B7"/>
    <w:rsid w:val="00DB5769"/>
    <w:rsid w:val="00DC27FA"/>
    <w:rsid w:val="00DD1DA2"/>
    <w:rsid w:val="00E1261D"/>
    <w:rsid w:val="00EA6F6E"/>
    <w:rsid w:val="00ED6CD8"/>
    <w:rsid w:val="00ED788E"/>
    <w:rsid w:val="00F11126"/>
    <w:rsid w:val="00F23FD5"/>
    <w:rsid w:val="00F27306"/>
    <w:rsid w:val="00F67EE8"/>
    <w:rsid w:val="00FA17DF"/>
    <w:rsid w:val="00FA1D45"/>
    <w:rsid w:val="00FC280E"/>
    <w:rsid w:val="00FD2020"/>
    <w:rsid w:val="00FF212A"/>
    <w:rsid w:val="016185B1"/>
    <w:rsid w:val="021493C3"/>
    <w:rsid w:val="02CD9E4A"/>
    <w:rsid w:val="0429A519"/>
    <w:rsid w:val="062128AE"/>
    <w:rsid w:val="06B0CA4B"/>
    <w:rsid w:val="072E207E"/>
    <w:rsid w:val="08A1BF7E"/>
    <w:rsid w:val="0D2DBE26"/>
    <w:rsid w:val="0DC2D115"/>
    <w:rsid w:val="0FB08647"/>
    <w:rsid w:val="110C6BA4"/>
    <w:rsid w:val="11432A0A"/>
    <w:rsid w:val="1170C442"/>
    <w:rsid w:val="11F9524C"/>
    <w:rsid w:val="150B9E04"/>
    <w:rsid w:val="151FF07A"/>
    <w:rsid w:val="1671B8E1"/>
    <w:rsid w:val="16D2A209"/>
    <w:rsid w:val="173212F7"/>
    <w:rsid w:val="19050970"/>
    <w:rsid w:val="1D72EE34"/>
    <w:rsid w:val="1DFE6B8C"/>
    <w:rsid w:val="1F5FC3B0"/>
    <w:rsid w:val="22321FEA"/>
    <w:rsid w:val="2275CC26"/>
    <w:rsid w:val="249EB9D3"/>
    <w:rsid w:val="262FC063"/>
    <w:rsid w:val="2822C50B"/>
    <w:rsid w:val="29D0DDC5"/>
    <w:rsid w:val="2A4CD591"/>
    <w:rsid w:val="2A7DC065"/>
    <w:rsid w:val="2A8DFAF5"/>
    <w:rsid w:val="2BBECD97"/>
    <w:rsid w:val="2CDBC4A2"/>
    <w:rsid w:val="2D1D7B58"/>
    <w:rsid w:val="2E432C95"/>
    <w:rsid w:val="3028B5C8"/>
    <w:rsid w:val="30D63B1C"/>
    <w:rsid w:val="3243FCCD"/>
    <w:rsid w:val="34A52C3D"/>
    <w:rsid w:val="3A62B270"/>
    <w:rsid w:val="3B4DBB5F"/>
    <w:rsid w:val="3F2CC7D2"/>
    <w:rsid w:val="3FCB03E8"/>
    <w:rsid w:val="42941BD1"/>
    <w:rsid w:val="42CD9AA3"/>
    <w:rsid w:val="430CE43A"/>
    <w:rsid w:val="430D84B3"/>
    <w:rsid w:val="4381B330"/>
    <w:rsid w:val="490E0F21"/>
    <w:rsid w:val="4B6794DC"/>
    <w:rsid w:val="4D7A4736"/>
    <w:rsid w:val="4E66D1F5"/>
    <w:rsid w:val="500519E2"/>
    <w:rsid w:val="504E2279"/>
    <w:rsid w:val="51572AD3"/>
    <w:rsid w:val="52597138"/>
    <w:rsid w:val="52EBBA4C"/>
    <w:rsid w:val="5363D5DB"/>
    <w:rsid w:val="56558796"/>
    <w:rsid w:val="57F9CB58"/>
    <w:rsid w:val="5A15E4BE"/>
    <w:rsid w:val="5ABA0491"/>
    <w:rsid w:val="5B2E7E83"/>
    <w:rsid w:val="5CB4FD27"/>
    <w:rsid w:val="5CDE89FE"/>
    <w:rsid w:val="5E374599"/>
    <w:rsid w:val="608952DF"/>
    <w:rsid w:val="626AD41B"/>
    <w:rsid w:val="63AEA2E5"/>
    <w:rsid w:val="63DE8DA9"/>
    <w:rsid w:val="63F7489D"/>
    <w:rsid w:val="64A4286C"/>
    <w:rsid w:val="68D2D3BB"/>
    <w:rsid w:val="69F8BFA1"/>
    <w:rsid w:val="6A810757"/>
    <w:rsid w:val="6B9F9C9A"/>
    <w:rsid w:val="6E96B0FD"/>
    <w:rsid w:val="711C5B51"/>
    <w:rsid w:val="72993986"/>
    <w:rsid w:val="73B09A00"/>
    <w:rsid w:val="73F464E6"/>
    <w:rsid w:val="75776187"/>
    <w:rsid w:val="759484EA"/>
    <w:rsid w:val="75EB4007"/>
    <w:rsid w:val="76E02D0C"/>
    <w:rsid w:val="7ACF184B"/>
    <w:rsid w:val="7CE233A1"/>
    <w:rsid w:val="7F35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4A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OPFooter" w:customStyle="1">
    <w:name w:val="SOP Footer"/>
    <w:basedOn w:val="Normal"/>
    <w:rsid w:val="00B27AE4"/>
    <w:pPr>
      <w:spacing w:after="0" w:line="240" w:lineRule="auto"/>
      <w:jc w:val="center"/>
    </w:pPr>
    <w:rPr>
      <w:rFonts w:ascii="Arial" w:hAnsi="Arial" w:eastAsia="Times New Roman" w:cs="Tahoma"/>
      <w:sz w:val="18"/>
      <w:szCs w:val="20"/>
    </w:rPr>
  </w:style>
  <w:style w:type="character" w:styleId="SOPLeader" w:customStyle="1">
    <w:name w:val="SOP Leader"/>
    <w:rsid w:val="00B27AE4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B27AE4"/>
    <w:pPr>
      <w:spacing w:after="0" w:line="240" w:lineRule="auto"/>
    </w:pPr>
    <w:rPr>
      <w:rFonts w:ascii="Arial" w:hAnsi="Arial" w:eastAsia="Times New Roman" w:cs="Tahoma"/>
      <w:sz w:val="24"/>
      <w:szCs w:val="20"/>
    </w:rPr>
  </w:style>
  <w:style w:type="character" w:styleId="Hyperlink">
    <w:name w:val="Hyperlink"/>
    <w:semiHidden/>
    <w:rsid w:val="00B27AE4"/>
    <w:rPr>
      <w:color w:val="0000FF"/>
      <w:u w:val="single"/>
    </w:rPr>
  </w:style>
  <w:style w:type="paragraph" w:styleId="SOPTableHeader" w:customStyle="1">
    <w:name w:val="SOP Table Header"/>
    <w:basedOn w:val="Normal"/>
    <w:rsid w:val="00B27AE4"/>
    <w:pPr>
      <w:spacing w:after="0" w:line="240" w:lineRule="auto"/>
      <w:jc w:val="center"/>
    </w:pPr>
    <w:rPr>
      <w:rFonts w:ascii="Arial" w:hAnsi="Arial" w:eastAsia="Times New Roman" w:cs="Tahoma"/>
      <w:sz w:val="20"/>
      <w:szCs w:val="20"/>
    </w:rPr>
  </w:style>
  <w:style w:type="paragraph" w:styleId="SOPTableEntry" w:customStyle="1">
    <w:name w:val="SOP Table Entry"/>
    <w:basedOn w:val="SOPTableHeader"/>
    <w:rsid w:val="00B27AE4"/>
    <w:rPr>
      <w:sz w:val="18"/>
    </w:rPr>
  </w:style>
  <w:style w:type="paragraph" w:styleId="SOPLevel1" w:customStyle="1">
    <w:name w:val="SOP Level 1"/>
    <w:basedOn w:val="Normal"/>
    <w:rsid w:val="00B27AE4"/>
    <w:pPr>
      <w:numPr>
        <w:numId w:val="1"/>
      </w:numPr>
      <w:spacing w:before="40" w:after="40" w:line="240" w:lineRule="auto"/>
    </w:pPr>
    <w:rPr>
      <w:rFonts w:ascii="Arial" w:hAnsi="Arial" w:eastAsia="Times New Roman" w:cs="Tahoma"/>
      <w:b/>
      <w:sz w:val="20"/>
      <w:szCs w:val="24"/>
    </w:rPr>
  </w:style>
  <w:style w:type="paragraph" w:styleId="SOPLevel2" w:customStyle="1">
    <w:name w:val="SOP Level 2"/>
    <w:basedOn w:val="SOPLevel1"/>
    <w:rsid w:val="00B27AE4"/>
    <w:pPr>
      <w:numPr>
        <w:ilvl w:val="1"/>
      </w:numPr>
      <w:spacing w:before="20" w:after="20"/>
      <w:ind w:left="936" w:hanging="576"/>
    </w:pPr>
    <w:rPr>
      <w:b w:val="0"/>
    </w:rPr>
  </w:style>
  <w:style w:type="paragraph" w:styleId="SOPLevel3" w:customStyle="1">
    <w:name w:val="SOP Level 3"/>
    <w:basedOn w:val="SOPLevel2"/>
    <w:rsid w:val="00B27AE4"/>
    <w:pPr>
      <w:numPr>
        <w:ilvl w:val="2"/>
      </w:numPr>
      <w:tabs>
        <w:tab w:val="clear" w:pos="1602"/>
        <w:tab w:val="num" w:pos="1728"/>
      </w:tabs>
      <w:ind w:left="1728" w:hanging="792"/>
    </w:pPr>
  </w:style>
  <w:style w:type="paragraph" w:styleId="SOPLevel4" w:customStyle="1">
    <w:name w:val="SOP Level 4"/>
    <w:basedOn w:val="SOPLevel3"/>
    <w:rsid w:val="00B27AE4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styleId="SOPLevel5" w:customStyle="1">
    <w:name w:val="SOP Level 5"/>
    <w:basedOn w:val="SOPLevel4"/>
    <w:rsid w:val="00B27AE4"/>
    <w:pPr>
      <w:numPr>
        <w:ilvl w:val="4"/>
      </w:numPr>
      <w:ind w:left="3960" w:hanging="1224"/>
    </w:pPr>
  </w:style>
  <w:style w:type="paragraph" w:styleId="SOPLevel6" w:customStyle="1">
    <w:name w:val="SOP Level 6"/>
    <w:basedOn w:val="SOPLevel5"/>
    <w:rsid w:val="00B27AE4"/>
    <w:pPr>
      <w:numPr>
        <w:ilvl w:val="5"/>
      </w:numPr>
      <w:ind w:left="5400" w:hanging="1440"/>
    </w:pPr>
  </w:style>
  <w:style w:type="character" w:styleId="CommentReference">
    <w:name w:val="annotation reference"/>
    <w:rsid w:val="00B27A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AE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B27AE4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27AE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BB8"/>
    <w:pPr>
      <w:spacing w:after="20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D5BB8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32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32B8"/>
  </w:style>
  <w:style w:type="paragraph" w:styleId="Footer">
    <w:name w:val="footer"/>
    <w:basedOn w:val="Normal"/>
    <w:link w:val="FooterChar"/>
    <w:uiPriority w:val="99"/>
    <w:unhideWhenUsed/>
    <w:rsid w:val="00B632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32B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8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b5750e870eb4ef3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d152c44f9d5c49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9" ma:contentTypeDescription="Create a new document." ma:contentTypeScope="" ma:versionID="d428e71665aae6f092309ab2b8b1d6eb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4e5985c0da23b9d265cd644721bb4c30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0BFB3-AC6E-4EF1-8BBA-B3B42ED14D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FBE466-5DD3-4122-BA1A-B848E6D7B8AA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customXml/itemProps3.xml><?xml version="1.0" encoding="utf-8"?>
<ds:datastoreItem xmlns:ds="http://schemas.openxmlformats.org/officeDocument/2006/customXml" ds:itemID="{EE2D3316-F3A5-41AF-989B-3EE381F3C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865547-B280-46F2-A279-90D1DB0F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Christine Asmannfinch</lastModifiedBy>
  <revision>4</revision>
  <dcterms:created xsi:type="dcterms:W3CDTF">2020-12-07T15:03:00.0000000Z</dcterms:created>
  <dcterms:modified xsi:type="dcterms:W3CDTF">2021-03-24T13:34:17.9400774Z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